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A0E10" w14:textId="77777777" w:rsidR="00FD04C0" w:rsidRDefault="00FD04C0" w:rsidP="00FD04C0">
      <w:pPr>
        <w:pStyle w:val="NormaleWeb"/>
      </w:pPr>
      <w:r>
        <w:t>Elezioni 08 -09- giugno 2024</w:t>
      </w:r>
    </w:p>
    <w:p w14:paraId="4F1A5101" w14:textId="77777777" w:rsidR="00FD04C0" w:rsidRDefault="00FD04C0" w:rsidP="00FD04C0">
      <w:pPr>
        <w:pStyle w:val="NormaleWeb"/>
      </w:pPr>
      <w:r>
        <w:rPr>
          <w:rStyle w:val="Enfasigrassetto"/>
          <w:rFonts w:eastAsiaTheme="majorEastAsia"/>
          <w:u w:val="single"/>
        </w:rPr>
        <w:t>NEWS: si richiede preventiva disponibilità elettori, sebbene non iscritti nell’Albo degli scrutatori, ad essere inseriti in un apposito elenco aggiuntivo e a subentrare nell'esercizio delle funzioni di componente di seggio, comprese quelle di presidente, in tutti i casi di improvvisa vacanza di quelli originariamente nominati presso gli uffici sezionali.  </w:t>
      </w:r>
    </w:p>
    <w:p w14:paraId="3FA2815C" w14:textId="77777777" w:rsidR="00FD04C0" w:rsidRDefault="00FD04C0" w:rsidP="00FD04C0">
      <w:pPr>
        <w:pStyle w:val="NormaleWeb"/>
      </w:pPr>
      <w:r>
        <w:t>Sabato 8 e domenica 9 giugno 2024 si terranno in Italia le elezioni per eleggere 76 membri del Parlamento europeo.</w:t>
      </w:r>
    </w:p>
    <w:p w14:paraId="584972C6" w14:textId="77777777" w:rsidR="00FD04C0" w:rsidRDefault="00FD04C0" w:rsidP="00FD04C0">
      <w:pPr>
        <w:pStyle w:val="NormaleWeb"/>
      </w:pPr>
      <w:r>
        <w:t>Ai sensi della legge elettorale europea, tutti i paesi membri devono usare un sistema elettorale proporzionale. Ciò significa che l’assegnazione dei seggi avviene in modo da assicurare alle diverse liste un numero di posti proporzionale ai voti ricevuti. L’Italia usa il voto di preferenza, che dà agli elettori la possibilità di indicare, nell’ambito della medesima lista, da una a tre preferenze, votando, nel caso di due o di tre preferenze, candidati di sesso diverso. Determinato il numero dei seggi spettanti alla lista in ciascuna circoscrizione, sono proclamati eletti i candidati con il maggior numero di voti di preferenza.</w:t>
      </w:r>
    </w:p>
    <w:p w14:paraId="14C4F34B" w14:textId="77777777" w:rsidR="00FD04C0" w:rsidRDefault="00FD04C0" w:rsidP="00FD04C0">
      <w:pPr>
        <w:pStyle w:val="NormaleWeb"/>
      </w:pPr>
      <w:r>
        <w:t>I candidati alle elezioni europee, presentati in lista da ciascun partito o gruppo politico, sono cittadini italiani che debbono aver compiuto 25 anni entro il giorno fissato per le elezioni, o i cittadini di altri Paesi membri, residenti in Italia e iscritti nelle apposite liste aggiunte, che possiedano i requisiti di eleggibilità al Parlamento europeo previsti dall'ordinamento italiano e non siano decaduti dal diritto di eleggibilità nello Stato membro di origine.</w:t>
      </w:r>
    </w:p>
    <w:p w14:paraId="62B64428" w14:textId="77777777" w:rsidR="00FD04C0" w:rsidRDefault="00FD04C0" w:rsidP="00FD04C0">
      <w:pPr>
        <w:pStyle w:val="NormaleWeb"/>
      </w:pPr>
      <w:r>
        <w:t>Ai fini dell'elezione dei membri italiani al Parlamento europeo, le liste devono avere conseguito almeno il 4% dei voti validi espressi a livello nazionale.</w:t>
      </w:r>
    </w:p>
    <w:p w14:paraId="0561B06A" w14:textId="77777777" w:rsidR="00FD04C0" w:rsidRDefault="00FD04C0" w:rsidP="00FD04C0">
      <w:pPr>
        <w:pStyle w:val="NormaleWeb"/>
      </w:pPr>
      <w:r>
        <w:t>In Italia il voto è libero e non obbligatorio. Secondo l'art. 48 della Costituzione italiana "Il suo esercizio è dovere civico".</w:t>
      </w:r>
    </w:p>
    <w:p w14:paraId="0FB98BFB" w14:textId="77777777" w:rsidR="00FD04C0" w:rsidRDefault="00FD04C0" w:rsidP="00FD04C0">
      <w:pPr>
        <w:pStyle w:val="NormaleWeb"/>
      </w:pPr>
      <w:r>
        <w:t>In Italia si ha diritto di voto alle Elezioni europee se:</w:t>
      </w:r>
    </w:p>
    <w:p w14:paraId="5C3BDBDF" w14:textId="77777777" w:rsidR="00FD04C0" w:rsidRDefault="00FD04C0" w:rsidP="00FD04C0">
      <w:pPr>
        <w:pStyle w:val="NormaleWeb"/>
      </w:pPr>
      <w:r>
        <w:t>- si è compiuto il diciottesimo anno di età;</w:t>
      </w:r>
      <w:r>
        <w:br/>
        <w:t>- si è cittadini italiani o dell'Unione europea con residenza legale in Italia, o cittadini italiani residenti all'estero;</w:t>
      </w:r>
      <w:r>
        <w:br/>
        <w:t>- si è registrati come votanti entro la scadenza stabilita (per i cittadini UE votanti in Italia).</w:t>
      </w:r>
    </w:p>
    <w:p w14:paraId="7F6EE2FC" w14:textId="77777777" w:rsidR="00FD04C0" w:rsidRDefault="00FD04C0" w:rsidP="00FD04C0">
      <w:pPr>
        <w:pStyle w:val="NormaleWeb"/>
      </w:pPr>
      <w:r>
        <w:t>Per poter esercitare il diritto di voto presso l'ufficio elettorale di sezione nelle cui liste si risulta iscritti, si dovranno esibire un documento di riconoscimento valido e la tessera elettorale.</w:t>
      </w:r>
    </w:p>
    <w:p w14:paraId="5C06C9BE" w14:textId="77777777" w:rsidR="00FD04C0" w:rsidRDefault="00FD04C0" w:rsidP="00FD04C0">
      <w:pPr>
        <w:pStyle w:val="NormaleWeb"/>
      </w:pPr>
      <w:r>
        <w:t xml:space="preserve">GL </w:t>
      </w:r>
      <w:proofErr w:type="spellStart"/>
      <w:r>
        <w:t>Dellapina</w:t>
      </w:r>
      <w:proofErr w:type="spellEnd"/>
    </w:p>
    <w:p w14:paraId="0B7662F5" w14:textId="77777777" w:rsidR="00FD04C0" w:rsidRDefault="00FD04C0" w:rsidP="00FD04C0">
      <w:pPr>
        <w:pStyle w:val="NormaleWeb"/>
      </w:pPr>
      <w:r>
        <w:t> </w:t>
      </w:r>
    </w:p>
    <w:p w14:paraId="4A5EDA49" w14:textId="77777777" w:rsidR="00502569" w:rsidRDefault="00502569"/>
    <w:sectPr w:rsidR="00502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C0"/>
    <w:rsid w:val="00502569"/>
    <w:rsid w:val="00FC61C8"/>
    <w:rsid w:val="00FD0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5172"/>
  <w15:chartTrackingRefBased/>
  <w15:docId w15:val="{27DE7210-A385-48F4-ABC0-206E41D0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0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D0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04C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04C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04C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D04C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04C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04C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04C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04C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D04C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04C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04C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04C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04C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04C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04C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04C0"/>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0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04C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04C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04C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04C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04C0"/>
    <w:rPr>
      <w:i/>
      <w:iCs/>
      <w:color w:val="404040" w:themeColor="text1" w:themeTint="BF"/>
    </w:rPr>
  </w:style>
  <w:style w:type="paragraph" w:styleId="Paragrafoelenco">
    <w:name w:val="List Paragraph"/>
    <w:basedOn w:val="Normale"/>
    <w:uiPriority w:val="34"/>
    <w:qFormat/>
    <w:rsid w:val="00FD04C0"/>
    <w:pPr>
      <w:ind w:left="720"/>
      <w:contextualSpacing/>
    </w:pPr>
  </w:style>
  <w:style w:type="character" w:styleId="Enfasiintensa">
    <w:name w:val="Intense Emphasis"/>
    <w:basedOn w:val="Carpredefinitoparagrafo"/>
    <w:uiPriority w:val="21"/>
    <w:qFormat/>
    <w:rsid w:val="00FD04C0"/>
    <w:rPr>
      <w:i/>
      <w:iCs/>
      <w:color w:val="0F4761" w:themeColor="accent1" w:themeShade="BF"/>
    </w:rPr>
  </w:style>
  <w:style w:type="paragraph" w:styleId="Citazioneintensa">
    <w:name w:val="Intense Quote"/>
    <w:basedOn w:val="Normale"/>
    <w:next w:val="Normale"/>
    <w:link w:val="CitazioneintensaCarattere"/>
    <w:uiPriority w:val="30"/>
    <w:qFormat/>
    <w:rsid w:val="00FD0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04C0"/>
    <w:rPr>
      <w:i/>
      <w:iCs/>
      <w:color w:val="0F4761" w:themeColor="accent1" w:themeShade="BF"/>
    </w:rPr>
  </w:style>
  <w:style w:type="character" w:styleId="Riferimentointenso">
    <w:name w:val="Intense Reference"/>
    <w:basedOn w:val="Carpredefinitoparagrafo"/>
    <w:uiPriority w:val="32"/>
    <w:qFormat/>
    <w:rsid w:val="00FD04C0"/>
    <w:rPr>
      <w:b/>
      <w:bCs/>
      <w:smallCaps/>
      <w:color w:val="0F4761" w:themeColor="accent1" w:themeShade="BF"/>
      <w:spacing w:val="5"/>
    </w:rPr>
  </w:style>
  <w:style w:type="paragraph" w:styleId="NormaleWeb">
    <w:name w:val="Normal (Web)"/>
    <w:basedOn w:val="Normale"/>
    <w:uiPriority w:val="99"/>
    <w:semiHidden/>
    <w:unhideWhenUsed/>
    <w:rsid w:val="00FD04C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FD0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Maria Bruschini</dc:creator>
  <cp:keywords/>
  <dc:description/>
  <cp:lastModifiedBy>Cristina Maria Bruschini</cp:lastModifiedBy>
  <cp:revision>1</cp:revision>
  <dcterms:created xsi:type="dcterms:W3CDTF">2024-05-10T09:51:00Z</dcterms:created>
  <dcterms:modified xsi:type="dcterms:W3CDTF">2024-05-10T09:51:00Z</dcterms:modified>
</cp:coreProperties>
</file>